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8D" w:rsidRPr="001D7F8D" w:rsidRDefault="001D7F8D" w:rsidP="001D7F8D">
      <w:pPr>
        <w:spacing w:line="360" w:lineRule="auto"/>
        <w:jc w:val="right"/>
        <w:rPr>
          <w:rFonts w:ascii="Times New Roman" w:hAnsi="Times New Roman"/>
          <w:b/>
        </w:rPr>
      </w:pPr>
      <w:r w:rsidRPr="001D7F8D">
        <w:rPr>
          <w:rFonts w:ascii="Times New Roman" w:hAnsi="Times New Roman"/>
          <w:b/>
        </w:rPr>
        <w:t xml:space="preserve">УТВЕРЖДЕНЫ                                                           </w:t>
      </w:r>
    </w:p>
    <w:p w:rsidR="001D7F8D" w:rsidRPr="001D7F8D" w:rsidRDefault="001D7F8D" w:rsidP="001D7F8D">
      <w:pPr>
        <w:spacing w:line="360" w:lineRule="auto"/>
        <w:jc w:val="right"/>
        <w:rPr>
          <w:rFonts w:ascii="Times New Roman" w:hAnsi="Times New Roman"/>
        </w:rPr>
      </w:pPr>
      <w:r w:rsidRPr="001D7F8D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                           </w:t>
      </w:r>
      <w:r w:rsidRPr="001D7F8D">
        <w:rPr>
          <w:rFonts w:ascii="Times New Roman" w:hAnsi="Times New Roman"/>
        </w:rPr>
        <w:t xml:space="preserve">   по МБДОУ «Детский сад №9 г. Льгова»                                                                                                                                                                  приказом №____ от___________  2021г. </w:t>
      </w:r>
    </w:p>
    <w:p w:rsidR="001D7F8D" w:rsidRDefault="001D7F8D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1D7F8D">
        <w:rPr>
          <w:b w:val="0"/>
          <w:sz w:val="24"/>
          <w:szCs w:val="24"/>
        </w:rPr>
        <w:t xml:space="preserve">                                                                             _______________</w:t>
      </w:r>
      <w:proofErr w:type="spellStart"/>
      <w:r w:rsidRPr="001D7F8D">
        <w:rPr>
          <w:b w:val="0"/>
          <w:sz w:val="24"/>
          <w:szCs w:val="24"/>
        </w:rPr>
        <w:t>Е.Н.Моргунова</w:t>
      </w:r>
      <w:proofErr w:type="spellEnd"/>
    </w:p>
    <w:p w:rsidR="001D7F8D" w:rsidRDefault="001D7F8D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1D7F8D" w:rsidRDefault="001D7F8D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1D7F8D" w:rsidRDefault="001D7F8D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1D7F8D" w:rsidRDefault="001D7F8D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1D7F8D" w:rsidRDefault="001D7F8D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3F0B7A" w:rsidRDefault="003F0B7A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3F0B7A" w:rsidRDefault="003F0B7A" w:rsidP="001D7F8D">
      <w:pPr>
        <w:pStyle w:val="4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</w:p>
    <w:p w:rsidR="003F0B7A" w:rsidRDefault="00403611" w:rsidP="003F0B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F0B7A"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3F0B7A" w:rsidRPr="001472F4" w:rsidRDefault="00403611" w:rsidP="001472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B7A">
        <w:rPr>
          <w:rFonts w:ascii="Times New Roman" w:hAnsi="Times New Roman" w:cs="Times New Roman"/>
          <w:b/>
          <w:sz w:val="32"/>
          <w:szCs w:val="32"/>
        </w:rPr>
        <w:t>обмена деловыми подарками и знаками</w:t>
      </w:r>
      <w:r w:rsidR="001472F4">
        <w:rPr>
          <w:rFonts w:ascii="Times New Roman" w:hAnsi="Times New Roman" w:cs="Times New Roman"/>
          <w:b/>
          <w:sz w:val="32"/>
          <w:szCs w:val="32"/>
        </w:rPr>
        <w:t xml:space="preserve"> делового </w:t>
      </w:r>
      <w:r w:rsidRPr="003F0B7A">
        <w:rPr>
          <w:rFonts w:ascii="Times New Roman" w:hAnsi="Times New Roman" w:cs="Times New Roman"/>
          <w:b/>
          <w:sz w:val="32"/>
          <w:szCs w:val="32"/>
        </w:rPr>
        <w:t>гостеприимства</w:t>
      </w:r>
      <w:r w:rsidR="001472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0B7A" w:rsidRPr="003F0B7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МБДОУ «Детский сад № 9 </w:t>
      </w:r>
      <w:proofErr w:type="spellStart"/>
      <w:r w:rsidR="003F0B7A" w:rsidRPr="003F0B7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г</w:t>
      </w:r>
      <w:proofErr w:type="gramStart"/>
      <w:r w:rsidR="003F0B7A" w:rsidRPr="003F0B7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.Л</w:t>
      </w:r>
      <w:proofErr w:type="gramEnd"/>
      <w:r w:rsidR="003F0B7A" w:rsidRPr="003F0B7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ьгова</w:t>
      </w:r>
      <w:proofErr w:type="spellEnd"/>
      <w:r w:rsidR="003F0B7A" w:rsidRPr="003F0B7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bookmarkEnd w:id="0"/>
    <w:p w:rsidR="0002089A" w:rsidRDefault="0002089A" w:rsidP="003F0B7A">
      <w:pPr>
        <w:pStyle w:val="40"/>
        <w:shd w:val="clear" w:color="auto" w:fill="auto"/>
        <w:spacing w:before="0" w:after="0" w:line="240" w:lineRule="auto"/>
        <w:jc w:val="center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</w:pPr>
    </w:p>
    <w:p w:rsidR="003F0B7A" w:rsidRDefault="003F0B7A" w:rsidP="003F0B7A">
      <w:pPr>
        <w:pStyle w:val="40"/>
        <w:shd w:val="clear" w:color="auto" w:fill="auto"/>
        <w:spacing w:before="0" w:after="0" w:line="240" w:lineRule="auto"/>
        <w:jc w:val="center"/>
      </w:pPr>
      <w:proofErr w:type="spellStart"/>
      <w:r>
        <w:t>г</w:t>
      </w:r>
      <w:proofErr w:type="gramStart"/>
      <w:r>
        <w:t>.Л</w:t>
      </w:r>
      <w:proofErr w:type="gramEnd"/>
      <w:r>
        <w:t>ьгов</w:t>
      </w:r>
      <w:proofErr w:type="spellEnd"/>
    </w:p>
    <w:p w:rsidR="003F0B7A" w:rsidRDefault="003F0B7A" w:rsidP="003F0B7A">
      <w:pPr>
        <w:pStyle w:val="40"/>
        <w:shd w:val="clear" w:color="auto" w:fill="auto"/>
        <w:spacing w:before="0" w:after="0" w:line="240" w:lineRule="auto"/>
        <w:sectPr w:rsidR="003F0B7A">
          <w:pgSz w:w="11900" w:h="16840"/>
          <w:pgMar w:top="1131" w:right="1141" w:bottom="1131" w:left="2421" w:header="0" w:footer="3" w:gutter="0"/>
          <w:cols w:space="720"/>
          <w:noEndnote/>
          <w:docGrid w:linePitch="360"/>
        </w:sectPr>
      </w:pPr>
    </w:p>
    <w:p w:rsidR="0002089A" w:rsidRDefault="00403611" w:rsidP="003F0B7A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</w:pPr>
      <w:r>
        <w:lastRenderedPageBreak/>
        <w:t>Деловые подарки и знаки делового гостеприимства являются общепринятым проявлением вежливости при ведении бизнеса и формировании устойчивых деловых взаимоотношений.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</w:pPr>
      <w:r>
        <w:t xml:space="preserve">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</w:t>
      </w:r>
      <w:r w:rsidR="003F0B7A">
        <w:rPr>
          <w:sz w:val="28"/>
          <w:szCs w:val="28"/>
          <w:shd w:val="clear" w:color="auto" w:fill="FFFFFF"/>
        </w:rPr>
        <w:t xml:space="preserve">МБДОУ «Детский сад № 9 </w:t>
      </w:r>
      <w:proofErr w:type="spellStart"/>
      <w:r w:rsidR="003F0B7A">
        <w:rPr>
          <w:sz w:val="28"/>
          <w:szCs w:val="28"/>
          <w:shd w:val="clear" w:color="auto" w:fill="FFFFFF"/>
        </w:rPr>
        <w:t>г</w:t>
      </w:r>
      <w:proofErr w:type="gramStart"/>
      <w:r w:rsidR="003F0B7A">
        <w:rPr>
          <w:sz w:val="28"/>
          <w:szCs w:val="28"/>
          <w:shd w:val="clear" w:color="auto" w:fill="FFFFFF"/>
        </w:rPr>
        <w:t>.Л</w:t>
      </w:r>
      <w:proofErr w:type="gramEnd"/>
      <w:r w:rsidR="003F0B7A">
        <w:rPr>
          <w:sz w:val="28"/>
          <w:szCs w:val="28"/>
          <w:shd w:val="clear" w:color="auto" w:fill="FFFFFF"/>
        </w:rPr>
        <w:t>ьгова</w:t>
      </w:r>
      <w:proofErr w:type="spellEnd"/>
      <w:r w:rsidR="003F0B7A">
        <w:rPr>
          <w:sz w:val="28"/>
          <w:szCs w:val="28"/>
          <w:shd w:val="clear" w:color="auto" w:fill="FFFFFF"/>
        </w:rPr>
        <w:t xml:space="preserve">» </w:t>
      </w:r>
      <w:r w:rsidR="003F0B7A">
        <w:t xml:space="preserve"> (далее - ДОО</w:t>
      </w:r>
      <w:r>
        <w:t>) решений или нарушить нормы действующего антикоррупционного законодательства РФ</w:t>
      </w:r>
      <w:r w:rsidR="003F0B7A">
        <w:t xml:space="preserve"> или внутренних документов ДОО</w:t>
      </w:r>
      <w:r>
        <w:t>, устанавливаются следующие обязательные требования к деловым подаркам и знакам делового гостеприимства:</w:t>
      </w:r>
    </w:p>
    <w:p w:rsidR="0002089A" w:rsidRDefault="00403611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</w:pPr>
      <w:r>
        <w:t>должны быть прямо связаны с уст</w:t>
      </w:r>
      <w:r w:rsidR="003F0B7A">
        <w:t>авными целями деятельности ДОО</w:t>
      </w:r>
      <w:r>
        <w:t>, либо с памятными датами, юбилеями, общенациональными, профессиональными праздниками и т. п.;</w:t>
      </w:r>
    </w:p>
    <w:p w:rsidR="0002089A" w:rsidRDefault="00403611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</w:pPr>
      <w:r>
        <w:t>должны быть разумно обоснованными, разумными и соразмерными конкретному поводу;</w:t>
      </w:r>
    </w:p>
    <w:p w:rsidR="0002089A" w:rsidRDefault="00403611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</w:pPr>
      <w:r>
        <w:t>не должны быть дорогостоящими или предметами роскоши;</w:t>
      </w:r>
    </w:p>
    <w:p w:rsidR="0002089A" w:rsidRDefault="00403611">
      <w:pPr>
        <w:pStyle w:val="20"/>
        <w:shd w:val="clear" w:color="auto" w:fill="auto"/>
        <w:ind w:firstLine="1320"/>
      </w:pPr>
      <w:r>
        <w:t>должны соответствовать требова</w:t>
      </w:r>
      <w:r w:rsidR="003F0B7A">
        <w:t>ниям внутренних документов ДОО</w:t>
      </w:r>
      <w:r>
        <w:t>, в том числе Антикоррупционной политике и настоящим Правилам;</w:t>
      </w:r>
    </w:p>
    <w:p w:rsidR="0002089A" w:rsidRDefault="00403611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</w:pPr>
      <w:r>
        <w:t>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2089A" w:rsidRDefault="00403611">
      <w:pPr>
        <w:pStyle w:val="20"/>
        <w:numPr>
          <w:ilvl w:val="0"/>
          <w:numId w:val="2"/>
        </w:numPr>
        <w:shd w:val="clear" w:color="auto" w:fill="auto"/>
        <w:tabs>
          <w:tab w:val="left" w:pos="1141"/>
        </w:tabs>
      </w:pPr>
      <w:r>
        <w:t>не должны создавать каких-либо обязатель</w:t>
      </w:r>
      <w:proofErr w:type="gramStart"/>
      <w:r>
        <w:t>ств дл</w:t>
      </w:r>
      <w:proofErr w:type="gramEnd"/>
      <w:r>
        <w:t>я получателя;</w:t>
      </w:r>
    </w:p>
    <w:p w:rsidR="0002089A" w:rsidRDefault="00403611">
      <w:pPr>
        <w:pStyle w:val="20"/>
        <w:numPr>
          <w:ilvl w:val="0"/>
          <w:numId w:val="2"/>
        </w:numPr>
        <w:shd w:val="clear" w:color="auto" w:fill="auto"/>
        <w:tabs>
          <w:tab w:val="left" w:pos="950"/>
        </w:tabs>
      </w:pPr>
      <w:r>
        <w:t>не должны быть в форме наличных и безналичных денежных средств (свыше 3 тысяч), ценных бумаг, драгоценных металлов, дорогостоящих предметов;</w:t>
      </w:r>
    </w:p>
    <w:p w:rsidR="0002089A" w:rsidRDefault="00403611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</w:pPr>
      <w:r>
        <w:t>не должны создават</w:t>
      </w:r>
      <w:r w:rsidR="003F0B7A">
        <w:t xml:space="preserve">ь </w:t>
      </w:r>
      <w:proofErr w:type="spellStart"/>
      <w:r w:rsidR="003F0B7A">
        <w:t>репутационного</w:t>
      </w:r>
      <w:proofErr w:type="spellEnd"/>
      <w:r w:rsidR="003F0B7A">
        <w:t xml:space="preserve"> риска для ДОО</w:t>
      </w:r>
      <w:r>
        <w:t xml:space="preserve"> или ее сотрудников.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</w:pPr>
      <w:r>
        <w:t>Указанные выше правила применяются как к получению, так и к предоставлению деловых подарков и знаков делового гостеприимства.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</w:pPr>
      <w:r>
        <w:t>Работ</w:t>
      </w:r>
      <w:r w:rsidR="003F0B7A">
        <w:t>ники, представляя интересы ДОО</w:t>
      </w:r>
      <w:r>
        <w:t xml:space="preserve">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:rsidR="0002089A" w:rsidRDefault="003F0B7A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</w:pPr>
      <w:r>
        <w:lastRenderedPageBreak/>
        <w:t xml:space="preserve">Сотрудникам ДОО </w:t>
      </w:r>
      <w:r w:rsidR="00403611">
        <w:t>и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</w:pPr>
      <w:r>
        <w:t>Процесс обмена деловыми подарками и знаками делового гостеприимства должен быть максимально прозрачным.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</w:pPr>
      <w:r>
        <w:t>При обмене деловыми подарками или знаками делового гостеприимства в рамках выполнения своих должностных полномочий и/или пред</w:t>
      </w:r>
      <w:r w:rsidR="003F0B7A">
        <w:t xml:space="preserve">ставления интересов, сотрудник ДОО </w:t>
      </w:r>
      <w:r>
        <w:t>обязан убедиться, что такие деловые подарки или знаки делового гостеприимства соответствуют требованиям антикоррупционного законодатель</w:t>
      </w:r>
      <w:r w:rsidR="003F0B7A">
        <w:t>ства РФ и внутренним актам ДОО</w:t>
      </w:r>
      <w:r>
        <w:t>.</w:t>
      </w:r>
    </w:p>
    <w:p w:rsidR="0002089A" w:rsidRDefault="003F0B7A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</w:pPr>
      <w:r>
        <w:t>Сотрудники ДОО</w:t>
      </w:r>
      <w:r w:rsidR="00403611">
        <w:t xml:space="preserve"> должны отказываться от предложений получения подарков, оплаты их расходов и т. п., когда подобные действия могут повлиять или создать впечатление об их влиянии на исход сделки, на принимаемые решения и т. д.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132"/>
        </w:tabs>
      </w:pPr>
      <w:r>
        <w:t>При любых сомнениях в правомерности или этичности</w:t>
      </w:r>
      <w:r w:rsidR="003F0B7A">
        <w:t xml:space="preserve"> своих действий сотрудники ДОО</w:t>
      </w:r>
      <w:r>
        <w:t xml:space="preserve">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</w:pPr>
      <w:r>
        <w:t>Не допускается принимать подарки и принимать знаки делового гостеприимства в ходе проведения прямых переговоров, при заключении договоров.</w:t>
      </w:r>
    </w:p>
    <w:p w:rsidR="0002089A" w:rsidRDefault="00403611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</w:pPr>
      <w:r>
        <w:t xml:space="preserve">Неисполнение настоящих Правил может стать основанием </w:t>
      </w:r>
      <w:r w:rsidR="003F0B7A">
        <w:t>для применения к работнику ДОО</w:t>
      </w:r>
      <w:r>
        <w:t xml:space="preserve"> мер дисциплинарного характера.</w:t>
      </w:r>
    </w:p>
    <w:sectPr w:rsidR="0002089A" w:rsidSect="0002089A">
      <w:pgSz w:w="11900" w:h="16840"/>
      <w:pgMar w:top="1115" w:right="704" w:bottom="1367" w:left="1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11" w:rsidRDefault="00403611" w:rsidP="0002089A">
      <w:r>
        <w:separator/>
      </w:r>
    </w:p>
  </w:endnote>
  <w:endnote w:type="continuationSeparator" w:id="0">
    <w:p w:rsidR="00403611" w:rsidRDefault="00403611" w:rsidP="0002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11" w:rsidRDefault="00403611"/>
  </w:footnote>
  <w:footnote w:type="continuationSeparator" w:id="0">
    <w:p w:rsidR="00403611" w:rsidRDefault="004036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138"/>
    <w:multiLevelType w:val="multilevel"/>
    <w:tmpl w:val="18468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D33DAD"/>
    <w:multiLevelType w:val="multilevel"/>
    <w:tmpl w:val="8D987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2089A"/>
    <w:rsid w:val="0002089A"/>
    <w:rsid w:val="001472F4"/>
    <w:rsid w:val="001D7F8D"/>
    <w:rsid w:val="003F0B7A"/>
    <w:rsid w:val="0040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8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89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0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20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020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20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rsid w:val="0002089A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2089A"/>
    <w:pPr>
      <w:shd w:val="clear" w:color="auto" w:fill="FFFFFF"/>
      <w:spacing w:before="3240" w:after="7320" w:line="472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0">
    <w:name w:val="Основной текст (5)"/>
    <w:basedOn w:val="a"/>
    <w:link w:val="5"/>
    <w:rsid w:val="0002089A"/>
    <w:pPr>
      <w:shd w:val="clear" w:color="auto" w:fill="FFFFFF"/>
      <w:spacing w:before="73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2089A"/>
    <w:pPr>
      <w:shd w:val="clear" w:color="auto" w:fill="FFFFFF"/>
      <w:spacing w:line="367" w:lineRule="exact"/>
      <w:ind w:firstLine="760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572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2021-08-25T09:03:00Z</dcterms:created>
  <dcterms:modified xsi:type="dcterms:W3CDTF">2024-05-06T10:53:00Z</dcterms:modified>
</cp:coreProperties>
</file>